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D5" w:rsidRPr="00A13A73" w:rsidRDefault="00CB12D5" w:rsidP="00CB12D5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ПРОГРАМА ЗА РАЗВИТИЕ НА СЕЛСКИТЕ РАЙОНИ   2014 – 2020 г.</w:t>
      </w:r>
    </w:p>
    <w:p w:rsidR="00CB12D5" w:rsidRPr="00A13A73" w:rsidRDefault="00CB12D5" w:rsidP="00CB12D5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ЕВРОПЕЙСКИ ЗЕМЕДЕЛСКИ ФОНД ЗА РАЗВИТИЕ НА СЕЛСКИТЕ РАЙОНИ</w:t>
      </w:r>
    </w:p>
    <w:p w:rsidR="00CB12D5" w:rsidRPr="00A13A73" w:rsidRDefault="00CB12D5" w:rsidP="00CB12D5">
      <w:pPr>
        <w:pStyle w:val="a5"/>
        <w:jc w:val="center"/>
        <w:rPr>
          <w:color w:val="595959"/>
          <w:sz w:val="20"/>
          <w:szCs w:val="20"/>
          <w:lang w:val="en-US"/>
        </w:rPr>
      </w:pPr>
      <w:r w:rsidRPr="00A13A73">
        <w:rPr>
          <w:noProof/>
          <w:color w:val="595959"/>
          <w:sz w:val="18"/>
          <w:szCs w:val="20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.4pt;margin-top:14.5pt;width:446.65pt;height:0;z-index:251659264" o:connectortype="straight"/>
        </w:pict>
      </w:r>
      <w:r w:rsidRPr="00A13A73">
        <w:rPr>
          <w:color w:val="595959"/>
          <w:sz w:val="18"/>
          <w:szCs w:val="20"/>
          <w:lang w:val="en-US"/>
        </w:rPr>
        <w:t>ЕВРОПА ИНВЕСТИРА В СЕЛСКИТЕ РАЙОНИ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0" w:name="_GoBack"/>
      <w:bookmarkEnd w:id="0"/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A74D6D" w:rsidRDefault="00B76F61" w:rsidP="0088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74D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№ </w:t>
      </w:r>
      <w:r w:rsidR="00835D91" w:rsidRPr="00A74D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B76F61" w:rsidRPr="005129DB" w:rsidRDefault="00A74D6D" w:rsidP="00A74D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129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 Условията за кандидатстване</w:t>
      </w:r>
    </w:p>
    <w:p w:rsidR="00B76F61" w:rsidRPr="005129DB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AF2" w:rsidRDefault="00F41AF2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B76F61" w:rsidRPr="00B76F61" w:rsidRDefault="00B76F61" w:rsidP="00B84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F41AF2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5000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</w:t>
            </w:r>
            <w:r w:rsidR="00B84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ДФЗ-РА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Дата: ...........................                                                 </w:t>
            </w: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ДЕКЛАРАТОР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.................................</w:t>
            </w:r>
          </w:p>
        </w:tc>
      </w:tr>
    </w:tbl>
    <w:p w:rsidR="008248E4" w:rsidRDefault="008248E4"/>
    <w:sectPr w:rsidR="008248E4" w:rsidSect="008248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E39" w:rsidRDefault="00096E39" w:rsidP="00B76F61">
      <w:pPr>
        <w:spacing w:after="0" w:line="240" w:lineRule="auto"/>
      </w:pPr>
      <w:r>
        <w:separator/>
      </w:r>
    </w:p>
  </w:endnote>
  <w:endnote w:type="continuationSeparator" w:id="0">
    <w:p w:rsidR="00096E39" w:rsidRDefault="00096E39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E39" w:rsidRDefault="00096E39" w:rsidP="00B76F61">
      <w:pPr>
        <w:spacing w:after="0" w:line="240" w:lineRule="auto"/>
      </w:pPr>
      <w:r>
        <w:separator/>
      </w:r>
    </w:p>
  </w:footnote>
  <w:footnote w:type="continuationSeparator" w:id="0">
    <w:p w:rsidR="00096E39" w:rsidRDefault="00096E39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F61" w:rsidRDefault="00CB12D5">
    <w:pPr>
      <w:pStyle w:val="a5"/>
    </w:pP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6985</wp:posOffset>
          </wp:positionH>
          <wp:positionV relativeFrom="paragraph">
            <wp:posOffset>176530</wp:posOffset>
          </wp:positionV>
          <wp:extent cx="5968365" cy="647700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F61"/>
    <w:rsid w:val="00096E39"/>
    <w:rsid w:val="005000F7"/>
    <w:rsid w:val="005129DB"/>
    <w:rsid w:val="0056165C"/>
    <w:rsid w:val="005F6C83"/>
    <w:rsid w:val="006F6C09"/>
    <w:rsid w:val="008248E4"/>
    <w:rsid w:val="008312CE"/>
    <w:rsid w:val="00835D91"/>
    <w:rsid w:val="00887C49"/>
    <w:rsid w:val="00976745"/>
    <w:rsid w:val="00A36A6E"/>
    <w:rsid w:val="00A74D6D"/>
    <w:rsid w:val="00AA62EE"/>
    <w:rsid w:val="00B76F61"/>
    <w:rsid w:val="00B8481F"/>
    <w:rsid w:val="00C30955"/>
    <w:rsid w:val="00CB12D5"/>
    <w:rsid w:val="00E11D86"/>
    <w:rsid w:val="00E42B63"/>
    <w:rsid w:val="00EE5A25"/>
    <w:rsid w:val="00EF04BD"/>
    <w:rsid w:val="00F4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4791B881"/>
  <w15:docId w15:val="{BEE2FF48-16AE-491E-86EB-6DA11621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computer</cp:lastModifiedBy>
  <cp:revision>12</cp:revision>
  <dcterms:created xsi:type="dcterms:W3CDTF">2018-03-19T07:33:00Z</dcterms:created>
  <dcterms:modified xsi:type="dcterms:W3CDTF">2020-04-23T11:53:00Z</dcterms:modified>
</cp:coreProperties>
</file>